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A4" w:rsidRPr="00201BDE" w:rsidRDefault="008C0FA4" w:rsidP="008C0FA4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DC29A8"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DC29A8"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DC29A8"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Službeni </w:t>
      </w:r>
      <w:r w:rsidR="00DC29A8"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glasnik BiH“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Finansijsko-obavještajn</w:t>
      </w:r>
      <w:r w:rsidR="00353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C73D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C73D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8C0FA4" w:rsidRPr="00201BDE" w:rsidRDefault="008C0FA4" w:rsidP="008C0FA4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8C0FA4" w:rsidRPr="00201BDE" w:rsidRDefault="008C0FA4" w:rsidP="008C0FA4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35975" w:rsidRPr="00201BDE" w:rsidRDefault="008C0FA4" w:rsidP="008C0FA4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</w:t>
      </w:r>
      <w:r w:rsidR="00135975"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odnosno sredstava i klijenata</w:t>
      </w:r>
    </w:p>
    <w:p w:rsidR="008C0FA4" w:rsidRPr="00201BDE" w:rsidRDefault="008C0FA4" w:rsidP="008C0FA4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201BDE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8C0FA4" w:rsidRPr="00201BDE" w:rsidRDefault="008C0FA4" w:rsidP="005655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01BDE">
        <w:rPr>
          <w:rFonts w:ascii="Times New Roman" w:hAnsi="Times New Roman" w:cs="Times New Roman"/>
          <w:b/>
          <w:sz w:val="24"/>
          <w:szCs w:val="24"/>
          <w:lang w:eastAsia="x-none"/>
        </w:rPr>
        <w:t>bankovne račune</w:t>
      </w:r>
    </w:p>
    <w:p w:rsidR="008C0FA4" w:rsidRPr="00201BDE" w:rsidRDefault="008C0FA4" w:rsidP="008C0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8C0FA4" w:rsidRPr="00201BDE" w:rsidRDefault="008C0FA4" w:rsidP="008C0FA4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</w:p>
    <w:p w:rsidR="008C0FA4" w:rsidRPr="00201BDE" w:rsidRDefault="00DC29A8" w:rsidP="008C0FA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</w:pPr>
      <w:r w:rsidRPr="00201BDE"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  <w:t>Opć</w:t>
      </w:r>
      <w:r w:rsidR="008C0FA4" w:rsidRPr="00201BDE"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  <w:t xml:space="preserve">i indikatori </w:t>
      </w:r>
    </w:p>
    <w:p w:rsidR="008C0FA4" w:rsidRPr="00201BDE" w:rsidRDefault="008C0FA4" w:rsidP="008C0FA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traži ili ulazi u poslovne odnose koji za tu vrstu klijenta nisu ekonomski opravdani;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često mijenja adresu prebivališta (fizičk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 osoba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) i/ili adresu sjedišta pravn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 osobe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upotrebljava druge vrste poštanskih adresa umjesto svoje adrese, što nije uobičajeno za navedeno mjesto ili područje;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počinje obavljati česte novčane transakcije velikih iznosa, što je neuobičajno u odnosu na prethodne transakcije;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stalno obavlja novčane transakcije koje su malo ispod praga iznosa za koji postoji obaveza identifikacije</w:t>
      </w:r>
      <w:r w:rsidR="003C68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odnosno prijavljivanja;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koji dostavi lažne ili varljive informacije obveznicima ili odbije bez uvjerljivog razloga da dostavi informacije i dokumente koji su potrebni i koji se rutinski dostavljaju, </w:t>
      </w:r>
      <w:r w:rsidR="00077BB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a </w:t>
      </w:r>
      <w:r w:rsidR="00077B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u vezi su sa </w:t>
      </w:r>
      <w:r w:rsidR="00077BB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relevantn</w:t>
      </w:r>
      <w:r w:rsidR="00077B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="00077BB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poslovn</w:t>
      </w:r>
      <w:r w:rsidR="00077B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 aktivnošću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dolazi u prisustvu 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ili više njih koj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ga prate ili promatraju; 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je bio predmet gonjenja za krivična djela čijim 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se izvršenjem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može steći imovinska korist;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8C0FA4" w:rsidRPr="00201BDE" w:rsidRDefault="008C0FA4" w:rsidP="008C0FA4">
      <w:pPr>
        <w:numPr>
          <w:ilvl w:val="0"/>
          <w:numId w:val="3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u skladu sa Procjenom rizika od pranja novca i finansiranja terorističkih aktivnosti; </w:t>
      </w:r>
    </w:p>
    <w:p w:rsidR="008C0FA4" w:rsidRPr="00201BDE" w:rsidRDefault="008C0FA4" w:rsidP="008C0FA4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osobu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35126E"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="0035126E" w:rsidRPr="001D4A9B">
        <w:rPr>
          <w:rFonts w:ascii="Times New Roman" w:hAnsi="Times New Roman" w:cs="Times New Roman"/>
          <w:noProof/>
          <w:sz w:val="24"/>
          <w:szCs w:val="24"/>
          <w:lang w:val="sr-Latn-CS"/>
        </w:rPr>
        <w:t>klijent koj</w:t>
      </w:r>
      <w:r w:rsidR="001D4A9B" w:rsidRPr="001D4A9B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 w:rsidR="001D4A9B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, fondacije, trastov</w:t>
      </w:r>
      <w:r w:rsidR="001D4A9B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stranog prava, dobrotvorne i neprofitne nevladine organizacije);</w:t>
      </w:r>
    </w:p>
    <w:p w:rsidR="008C0FA4" w:rsidRPr="00201BDE" w:rsidRDefault="008C0FA4" w:rsidP="008C0FA4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Klijent je pod istragom zbog krivičnog djela pranja novca ili finansiranja terorizma ili finansiranja širenja oružja za masovno uništenje;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Klijent, vlasnik pravn</w:t>
      </w:r>
      <w:r w:rsidR="00DC29A8"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 osobe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ovlašten</w:t>
      </w:r>
      <w:r w:rsidR="00DC29A8"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 osoba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ili zaposleni kod klijenta ne zna, odbija da pruži ili daje nedovoljno uvjerljive podatke o prirodi poslovanja tog klijenta i 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 stvarnog vlasnika, posebno ako je u pitanju kompleksna vlasnička struktura ili česte promjene u vlasničkoj i upravljačkoj strukturi bez jasnog osnova;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raspol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aže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opsežnom imovinom (plovila, luksuzni automobili, apartmani za stanovanje i rezidencije) koja ne spada u uobičajene okvire poslovanja društva odnosno struke;</w:t>
      </w:r>
    </w:p>
    <w:p w:rsidR="008C0FA4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(„poznat i ugledan“) traži povlaštenja prilikom obavljanja transakcije.</w:t>
      </w:r>
    </w:p>
    <w:p w:rsidR="00231907" w:rsidRPr="00201BDE" w:rsidRDefault="00231907" w:rsidP="0023190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bookmarkStart w:id="0" w:name="_GoBack"/>
      <w:bookmarkEnd w:id="0"/>
    </w:p>
    <w:p w:rsidR="008C0FA4" w:rsidRPr="00201BDE" w:rsidRDefault="008C0FA4" w:rsidP="008C0FA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0224BE" w:rsidRPr="00201BDE" w:rsidRDefault="000224BE" w:rsidP="008C0FA4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noProof/>
          <w:sz w:val="24"/>
          <w:szCs w:val="24"/>
          <w:lang w:eastAsia="x-none"/>
        </w:rPr>
      </w:pPr>
      <w:r w:rsidRPr="00201BDE">
        <w:rPr>
          <w:rFonts w:ascii="Times New Roman" w:hAnsi="Times New Roman" w:cs="Times New Roman"/>
          <w:b/>
          <w:noProof/>
          <w:sz w:val="24"/>
          <w:szCs w:val="24"/>
          <w:lang w:eastAsia="x-none"/>
        </w:rPr>
        <w:t xml:space="preserve">Lista indikatora koji se odnose na bankovne račune </w:t>
      </w:r>
    </w:p>
    <w:p w:rsidR="000224BE" w:rsidRPr="00201BDE" w:rsidRDefault="000224BE" w:rsidP="00706B42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bez pravog ekonomskog razloga posjeduje račune kod više finansijskih institucija;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Aktiviranje računa na kojem nije zabilježen promet u ranijem periodu; 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uglavnom obavlja transakcije u iznosima manjim od iznosa za koje postoji 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obaveza identifikacije i prijav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ljivanja prema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Zakonu;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Raslojavanje sredstava većim brojem uplata koje prati krupni transfer;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Aktivnost po računu daleko premašuje aktivnost koja je predviđena u vrijeme otvaranja računa;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Neaktivni račun se iznenada počinje aktivno koristiti;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Neobjašnjeni transferi između različitih računa klijenta;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Višestruki depoziti na račun klijenta od strane trećih 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Transferi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prema drugoj banci i/ili finans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ijskoj instituciji bez dostavljanja detalja o krajnjem korisniku;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Davanje polise osiguranja, bankovnih i drugih garancija za kredite trećih osoba, a koji nisu dogovoreni ili u skladu sa tržišnim u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slovima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Više osoba depon</w:t>
      </w:r>
      <w:r w:rsidR="00077B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ira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novčana sredstva na jedan račun;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Podizanje novčanih sr</w:t>
      </w:r>
      <w:r w:rsidR="00077B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edstava nedugo nakon što su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položena na račun;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zahtijeva zatvaranje jednog računa i odmah otvara novi račun iste vrste na svoje ime ili na ime člana porodice;</w:t>
      </w:r>
    </w:p>
    <w:p w:rsidR="00DC29A8" w:rsidRPr="00201BDE" w:rsidRDefault="000224BE" w:rsidP="00DC29A8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zahtijeva vršenje platnih naloga sa netačnim podacima o pošiljaocu doznake;</w:t>
      </w:r>
    </w:p>
    <w:p w:rsidR="008C0FA4" w:rsidRPr="00201BDE" w:rsidRDefault="000224BE" w:rsidP="00DC29A8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zahtijeva da se određena plaćanja usmjere preko raču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na finansijskih institucija</w:t>
      </w:r>
    </w:p>
    <w:p w:rsidR="000224BE" w:rsidRPr="00201BDE" w:rsidRDefault="008C0FA4" w:rsidP="00C070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     </w:t>
      </w:r>
      <w:r w:rsidR="00C070D2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ili</w:t>
      </w:r>
      <w:r w:rsidR="000224BE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nekih drugih računa umjesto vlastitog;</w:t>
      </w:r>
    </w:p>
    <w:p w:rsidR="00DC29A8" w:rsidRPr="00201BDE" w:rsidRDefault="000224BE" w:rsidP="00DC29A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Zahtjev klijenta da prihvati ili evidentira u račune kolateral za kredit koji nije u</w:t>
      </w:r>
      <w:r w:rsidR="008C0FA4" w:rsidRPr="00201BDE">
        <w:rPr>
          <w:rFonts w:ascii="Times New Roman" w:hAnsi="Times New Roman" w:cs="Times New Roman"/>
          <w:noProof/>
          <w:sz w:val="24"/>
          <w:szCs w:val="24"/>
        </w:rPr>
        <w:t xml:space="preserve"> skladu sa poslovnom stvarnošću</w:t>
      </w: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 ili da odobri fiducijarne kredite za koje je fiktivni kolateral evidentiran u računima;</w:t>
      </w:r>
    </w:p>
    <w:p w:rsidR="000224BE" w:rsidRPr="00201BDE" w:rsidRDefault="000224BE" w:rsidP="00DC29A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Česte uplate i isplate novčanih sredstava na računima maloljetnih osoba;</w:t>
      </w:r>
    </w:p>
    <w:p w:rsidR="000224BE" w:rsidRPr="00201BDE" w:rsidRDefault="000224BE" w:rsidP="000224BE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Klijent koristi više lok</w:t>
      </w:r>
      <w:r w:rsidR="008C0FA4" w:rsidRPr="00201BDE">
        <w:rPr>
          <w:rFonts w:ascii="Times New Roman" w:hAnsi="Times New Roman" w:cs="Times New Roman"/>
          <w:noProof/>
          <w:sz w:val="24"/>
          <w:szCs w:val="24"/>
        </w:rPr>
        <w:t>a</w:t>
      </w:r>
      <w:r w:rsidRPr="00201BDE">
        <w:rPr>
          <w:rFonts w:ascii="Times New Roman" w:hAnsi="Times New Roman" w:cs="Times New Roman"/>
          <w:noProof/>
          <w:sz w:val="24"/>
          <w:szCs w:val="24"/>
        </w:rPr>
        <w:t>cija ili različite smjene u istoj ekspozituri da bi izbjegao kontakt sa istim zaposlenicima.</w:t>
      </w:r>
    </w:p>
    <w:p w:rsidR="000224BE" w:rsidRPr="00201BDE" w:rsidRDefault="000224BE">
      <w:pPr>
        <w:rPr>
          <w:rFonts w:ascii="Times New Roman" w:hAnsi="Times New Roman" w:cs="Times New Roman"/>
          <w:sz w:val="24"/>
          <w:szCs w:val="24"/>
        </w:rPr>
      </w:pPr>
    </w:p>
    <w:p w:rsidR="000224BE" w:rsidRPr="00201BDE" w:rsidRDefault="000224BE">
      <w:pPr>
        <w:rPr>
          <w:rFonts w:ascii="Times New Roman" w:hAnsi="Times New Roman" w:cs="Times New Roman"/>
          <w:sz w:val="24"/>
          <w:szCs w:val="24"/>
        </w:rPr>
      </w:pPr>
    </w:p>
    <w:sectPr w:rsidR="000224BE" w:rsidRPr="00201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509"/>
    <w:multiLevelType w:val="hybridMultilevel"/>
    <w:tmpl w:val="9A66A388"/>
    <w:lvl w:ilvl="0" w:tplc="04090017">
      <w:start w:val="1"/>
      <w:numFmt w:val="lowerLetter"/>
      <w:lvlText w:val="%1)"/>
      <w:lvlJc w:val="left"/>
      <w:pPr>
        <w:ind w:left="1834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906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978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050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122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2194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2266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2338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24108" w:hanging="360"/>
      </w:pPr>
      <w:rPr>
        <w:rFonts w:ascii="Wingdings" w:hAnsi="Wingdings" w:hint="default"/>
      </w:rPr>
    </w:lvl>
  </w:abstractNum>
  <w:abstractNum w:abstractNumId="1" w15:restartNumberingAfterBreak="0">
    <w:nsid w:val="069239EE"/>
    <w:multiLevelType w:val="hybridMultilevel"/>
    <w:tmpl w:val="0C9AE58A"/>
    <w:lvl w:ilvl="0" w:tplc="22A09B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AB2A10"/>
    <w:multiLevelType w:val="hybridMultilevel"/>
    <w:tmpl w:val="5F7A680A"/>
    <w:lvl w:ilvl="0" w:tplc="0409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30417"/>
    <w:multiLevelType w:val="hybridMultilevel"/>
    <w:tmpl w:val="E340B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BE"/>
    <w:rsid w:val="000224BE"/>
    <w:rsid w:val="00027986"/>
    <w:rsid w:val="00065D0C"/>
    <w:rsid w:val="00077BB8"/>
    <w:rsid w:val="00082983"/>
    <w:rsid w:val="00135975"/>
    <w:rsid w:val="001D4A9B"/>
    <w:rsid w:val="00201BDE"/>
    <w:rsid w:val="00221044"/>
    <w:rsid w:val="00231907"/>
    <w:rsid w:val="0035126E"/>
    <w:rsid w:val="00353C0F"/>
    <w:rsid w:val="003655AC"/>
    <w:rsid w:val="003C68B8"/>
    <w:rsid w:val="00565549"/>
    <w:rsid w:val="00706B42"/>
    <w:rsid w:val="008C0FA4"/>
    <w:rsid w:val="00937711"/>
    <w:rsid w:val="009A0575"/>
    <w:rsid w:val="00A42F6F"/>
    <w:rsid w:val="00B73010"/>
    <w:rsid w:val="00C070D2"/>
    <w:rsid w:val="00C73D26"/>
    <w:rsid w:val="00DC29A8"/>
    <w:rsid w:val="00FB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2D11E"/>
  <w15:chartTrackingRefBased/>
  <w15:docId w15:val="{DB490F81-6D3C-416F-AA72-E36E9473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4BE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224BE"/>
    <w:rPr>
      <w:b/>
      <w:bCs/>
    </w:rPr>
  </w:style>
  <w:style w:type="paragraph" w:styleId="ListParagraph">
    <w:name w:val="List Paragraph"/>
    <w:basedOn w:val="Normal"/>
    <w:uiPriority w:val="34"/>
    <w:qFormat/>
    <w:rsid w:val="00B730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FA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86D85-6335-490F-B4E6-4095A4C0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36</cp:revision>
  <dcterms:created xsi:type="dcterms:W3CDTF">2026-03-19T11:30:00Z</dcterms:created>
  <dcterms:modified xsi:type="dcterms:W3CDTF">2026-05-27T06:44:00Z</dcterms:modified>
</cp:coreProperties>
</file>